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801" w:rsidRPr="00C80801" w:rsidRDefault="00C80801" w:rsidP="00C80801">
      <w:pPr>
        <w:spacing w:after="0" w:line="240" w:lineRule="auto"/>
        <w:ind w:firstLine="709"/>
        <w:jc w:val="right"/>
        <w:rPr>
          <w:rFonts w:ascii="Segoe UI" w:eastAsia="Times New Roman" w:hAnsi="Segoe UI" w:cs="Segoe UI"/>
          <w:b/>
          <w:sz w:val="28"/>
          <w:szCs w:val="28"/>
          <w:lang w:eastAsia="ru-RU"/>
        </w:rPr>
      </w:pPr>
      <w:r w:rsidRPr="00C80801">
        <w:rPr>
          <w:rFonts w:ascii="Segoe UI" w:eastAsia="Times New Roman" w:hAnsi="Segoe UI" w:cs="Segoe UI"/>
          <w:b/>
          <w:sz w:val="28"/>
          <w:szCs w:val="28"/>
          <w:lang w:eastAsia="ru-RU"/>
        </w:rPr>
        <w:t>ПРЕСС-РЕЛИЗ</w:t>
      </w:r>
    </w:p>
    <w:p w:rsidR="00C80801" w:rsidRDefault="00C80801" w:rsidP="00AA7378">
      <w:pPr>
        <w:spacing w:after="0" w:line="240" w:lineRule="auto"/>
        <w:ind w:firstLine="709"/>
        <w:jc w:val="center"/>
        <w:rPr>
          <w:rFonts w:ascii="Segoe UI" w:eastAsia="Times New Roman" w:hAnsi="Segoe UI" w:cs="Segoe UI"/>
          <w:b/>
          <w:sz w:val="32"/>
          <w:szCs w:val="28"/>
          <w:lang w:eastAsia="ru-RU"/>
        </w:rPr>
      </w:pPr>
    </w:p>
    <w:p w:rsidR="00AA7378" w:rsidRPr="00AA7378" w:rsidRDefault="00AA7378" w:rsidP="00AA7378">
      <w:pPr>
        <w:spacing w:after="0" w:line="240" w:lineRule="auto"/>
        <w:ind w:firstLine="709"/>
        <w:jc w:val="center"/>
        <w:rPr>
          <w:rFonts w:ascii="Segoe UI" w:eastAsia="Times New Roman" w:hAnsi="Segoe UI" w:cs="Segoe UI"/>
          <w:b/>
          <w:sz w:val="32"/>
          <w:szCs w:val="28"/>
          <w:lang w:eastAsia="ru-RU"/>
        </w:rPr>
      </w:pPr>
      <w:r w:rsidRPr="00AA7378">
        <w:rPr>
          <w:rFonts w:ascii="Segoe UI" w:eastAsia="Times New Roman" w:hAnsi="Segoe UI" w:cs="Segoe UI"/>
          <w:b/>
          <w:sz w:val="32"/>
          <w:szCs w:val="28"/>
          <w:lang w:eastAsia="ru-RU"/>
        </w:rPr>
        <w:t>Два миллиона выписок о недвижимости получили жители края в 2019 году</w:t>
      </w:r>
    </w:p>
    <w:p w:rsidR="00AA7378" w:rsidRDefault="00C1730C" w:rsidP="00C536B2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8"/>
          <w:highlight w:val="yellow"/>
          <w:lang w:eastAsia="ru-RU"/>
        </w:rPr>
      </w:pPr>
      <w:r>
        <w:rPr>
          <w:rFonts w:ascii="Segoe UI" w:eastAsia="Times New Roman" w:hAnsi="Segoe UI" w:cs="Segoe UI"/>
          <w:noProof/>
          <w:sz w:val="24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8F9419E" wp14:editId="2D571088">
            <wp:simplePos x="0" y="0"/>
            <wp:positionH relativeFrom="column">
              <wp:posOffset>163830</wp:posOffset>
            </wp:positionH>
            <wp:positionV relativeFrom="paragraph">
              <wp:posOffset>206375</wp:posOffset>
            </wp:positionV>
            <wp:extent cx="2910840" cy="808355"/>
            <wp:effectExtent l="0" t="0" r="3810" b="0"/>
            <wp:wrapTight wrapText="bothSides">
              <wp:wrapPolygon edited="0">
                <wp:start x="0" y="0"/>
                <wp:lineTo x="0" y="20870"/>
                <wp:lineTo x="21487" y="20870"/>
                <wp:lineTo x="21487" y="0"/>
                <wp:lineTo x="0" y="0"/>
              </wp:wrapPolygon>
            </wp:wrapTight>
            <wp:docPr id="1" name="Рисунок 1" descr="C:\Users\User2142\Desktop\Новая папка\ЛОГОТИПЫ\логотипы в работу\новые логотипы\Лого КП по 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ЛОГОТИПЫ\логотипы в работу\новые логотипы\Лого КП по К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40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2217" w:rsidRPr="005B1611" w:rsidRDefault="00C62217" w:rsidP="00C80801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8"/>
          <w:lang w:eastAsia="ru-RU"/>
        </w:rPr>
      </w:pPr>
      <w:r w:rsidRPr="005B1611">
        <w:rPr>
          <w:rFonts w:ascii="Segoe UI" w:eastAsia="Times New Roman" w:hAnsi="Segoe UI" w:cs="Segoe UI"/>
          <w:sz w:val="24"/>
          <w:szCs w:val="28"/>
          <w:lang w:eastAsia="ru-RU"/>
        </w:rPr>
        <w:t xml:space="preserve">Кадастровая палата рассказала о количестве запрашиваемых сведений из </w:t>
      </w:r>
      <w:proofErr w:type="spellStart"/>
      <w:r w:rsidRPr="005B1611">
        <w:rPr>
          <w:rFonts w:ascii="Segoe UI" w:eastAsia="Times New Roman" w:hAnsi="Segoe UI" w:cs="Segoe UI"/>
          <w:sz w:val="24"/>
          <w:szCs w:val="28"/>
          <w:lang w:eastAsia="ru-RU"/>
        </w:rPr>
        <w:t>госреестра</w:t>
      </w:r>
      <w:proofErr w:type="spellEnd"/>
      <w:r w:rsidRPr="005B1611">
        <w:rPr>
          <w:rFonts w:ascii="Segoe UI" w:eastAsia="Times New Roman" w:hAnsi="Segoe UI" w:cs="Segoe UI"/>
          <w:sz w:val="24"/>
          <w:szCs w:val="28"/>
          <w:lang w:eastAsia="ru-RU"/>
        </w:rPr>
        <w:t xml:space="preserve"> за 2019 год. Всего в 2019 году Кадастровая палата</w:t>
      </w:r>
      <w:r w:rsidR="00C80801" w:rsidRPr="005B1611">
        <w:rPr>
          <w:rFonts w:ascii="Segoe UI" w:eastAsia="Times New Roman" w:hAnsi="Segoe UI" w:cs="Segoe UI"/>
          <w:sz w:val="24"/>
          <w:szCs w:val="28"/>
          <w:lang w:eastAsia="ru-RU"/>
        </w:rPr>
        <w:t xml:space="preserve"> по Краснодарскому краю</w:t>
      </w:r>
      <w:r w:rsidRPr="005B1611">
        <w:rPr>
          <w:rFonts w:ascii="Segoe UI" w:eastAsia="Times New Roman" w:hAnsi="Segoe UI" w:cs="Segoe UI"/>
          <w:sz w:val="24"/>
          <w:szCs w:val="28"/>
          <w:lang w:eastAsia="ru-RU"/>
        </w:rPr>
        <w:t xml:space="preserve"> </w:t>
      </w:r>
      <w:r w:rsidR="00EB4925" w:rsidRPr="005B1611">
        <w:rPr>
          <w:rFonts w:ascii="Segoe UI" w:eastAsia="Times New Roman" w:hAnsi="Segoe UI" w:cs="Segoe UI"/>
          <w:sz w:val="24"/>
          <w:szCs w:val="28"/>
          <w:lang w:eastAsia="ru-RU"/>
        </w:rPr>
        <w:t>подготовила</w:t>
      </w:r>
      <w:r w:rsidRPr="005B1611">
        <w:rPr>
          <w:rFonts w:ascii="Segoe UI" w:eastAsia="Times New Roman" w:hAnsi="Segoe UI" w:cs="Segoe UI"/>
          <w:sz w:val="24"/>
          <w:szCs w:val="28"/>
          <w:lang w:eastAsia="ru-RU"/>
        </w:rPr>
        <w:t xml:space="preserve"> более 2 </w:t>
      </w:r>
      <w:proofErr w:type="gramStart"/>
      <w:r w:rsidRPr="005B1611">
        <w:rPr>
          <w:rFonts w:ascii="Segoe UI" w:eastAsia="Times New Roman" w:hAnsi="Segoe UI" w:cs="Segoe UI"/>
          <w:sz w:val="24"/>
          <w:szCs w:val="28"/>
          <w:lang w:eastAsia="ru-RU"/>
        </w:rPr>
        <w:t>млн</w:t>
      </w:r>
      <w:proofErr w:type="gramEnd"/>
      <w:r w:rsidRPr="005B1611">
        <w:rPr>
          <w:rFonts w:ascii="Segoe UI" w:eastAsia="Times New Roman" w:hAnsi="Segoe UI" w:cs="Segoe UI"/>
          <w:sz w:val="24"/>
          <w:szCs w:val="28"/>
          <w:lang w:eastAsia="ru-RU"/>
        </w:rPr>
        <w:t xml:space="preserve"> выписок из ЕГРН. </w:t>
      </w:r>
    </w:p>
    <w:p w:rsidR="00C62217" w:rsidRPr="005B1611" w:rsidRDefault="00C62217" w:rsidP="00C80801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8"/>
          <w:lang w:eastAsia="ru-RU"/>
        </w:rPr>
      </w:pPr>
      <w:r w:rsidRPr="005B1611">
        <w:rPr>
          <w:rFonts w:ascii="Segoe UI" w:eastAsia="Times New Roman" w:hAnsi="Segoe UI" w:cs="Segoe UI"/>
          <w:sz w:val="24"/>
          <w:szCs w:val="28"/>
          <w:lang w:eastAsia="ru-RU"/>
        </w:rPr>
        <w:t xml:space="preserve">Из всего объема </w:t>
      </w:r>
      <w:r w:rsidR="00EB4925" w:rsidRPr="005B1611">
        <w:rPr>
          <w:rFonts w:ascii="Segoe UI" w:eastAsia="Times New Roman" w:hAnsi="Segoe UI" w:cs="Segoe UI"/>
          <w:sz w:val="24"/>
          <w:szCs w:val="28"/>
          <w:lang w:eastAsia="ru-RU"/>
        </w:rPr>
        <w:t>подготовленных</w:t>
      </w:r>
      <w:r w:rsidRPr="005B1611">
        <w:rPr>
          <w:rFonts w:ascii="Segoe UI" w:eastAsia="Times New Roman" w:hAnsi="Segoe UI" w:cs="Segoe UI"/>
          <w:sz w:val="24"/>
          <w:szCs w:val="28"/>
          <w:lang w:eastAsia="ru-RU"/>
        </w:rPr>
        <w:t xml:space="preserve"> сведений, более </w:t>
      </w:r>
      <w:r w:rsidR="004C0792" w:rsidRPr="005B1611">
        <w:rPr>
          <w:rFonts w:ascii="Segoe UI" w:eastAsia="Times New Roman" w:hAnsi="Segoe UI" w:cs="Segoe UI"/>
          <w:sz w:val="24"/>
          <w:szCs w:val="28"/>
          <w:lang w:eastAsia="ru-RU"/>
        </w:rPr>
        <w:t>1</w:t>
      </w:r>
      <w:r w:rsidR="00EB4925" w:rsidRPr="005B1611">
        <w:rPr>
          <w:rFonts w:ascii="Segoe UI" w:eastAsia="Times New Roman" w:hAnsi="Segoe UI" w:cs="Segoe UI"/>
          <w:sz w:val="24"/>
          <w:szCs w:val="28"/>
          <w:lang w:eastAsia="ru-RU"/>
        </w:rPr>
        <w:t>,</w:t>
      </w:r>
      <w:r w:rsidR="00C536B2" w:rsidRPr="005B1611">
        <w:rPr>
          <w:rFonts w:ascii="Segoe UI" w:eastAsia="Times New Roman" w:hAnsi="Segoe UI" w:cs="Segoe UI"/>
          <w:sz w:val="24"/>
          <w:szCs w:val="28"/>
          <w:lang w:eastAsia="ru-RU"/>
        </w:rPr>
        <w:t>78</w:t>
      </w:r>
      <w:r w:rsidR="00EB4925" w:rsidRPr="005B1611">
        <w:rPr>
          <w:rFonts w:ascii="Segoe UI" w:eastAsia="Times New Roman" w:hAnsi="Segoe UI" w:cs="Segoe UI"/>
          <w:sz w:val="24"/>
          <w:szCs w:val="28"/>
          <w:lang w:eastAsia="ru-RU"/>
        </w:rPr>
        <w:t xml:space="preserve"> </w:t>
      </w:r>
      <w:proofErr w:type="gramStart"/>
      <w:r w:rsidR="00EB4925" w:rsidRPr="005B1611">
        <w:rPr>
          <w:rFonts w:ascii="Segoe UI" w:eastAsia="Times New Roman" w:hAnsi="Segoe UI" w:cs="Segoe UI"/>
          <w:sz w:val="24"/>
          <w:szCs w:val="28"/>
          <w:lang w:eastAsia="ru-RU"/>
        </w:rPr>
        <w:t>млн</w:t>
      </w:r>
      <w:proofErr w:type="gramEnd"/>
      <w:r w:rsidR="00EB4925" w:rsidRPr="005B1611">
        <w:rPr>
          <w:rFonts w:ascii="Segoe UI" w:eastAsia="Times New Roman" w:hAnsi="Segoe UI" w:cs="Segoe UI"/>
          <w:sz w:val="24"/>
          <w:szCs w:val="28"/>
          <w:lang w:eastAsia="ru-RU"/>
        </w:rPr>
        <w:t xml:space="preserve"> </w:t>
      </w:r>
      <w:r w:rsidRPr="005B1611">
        <w:rPr>
          <w:rFonts w:ascii="Segoe UI" w:eastAsia="Times New Roman" w:hAnsi="Segoe UI" w:cs="Segoe UI"/>
          <w:sz w:val="24"/>
          <w:szCs w:val="28"/>
          <w:lang w:eastAsia="ru-RU"/>
        </w:rPr>
        <w:t>было пред</w:t>
      </w:r>
      <w:r w:rsidR="00EB4925" w:rsidRPr="005B1611">
        <w:rPr>
          <w:rFonts w:ascii="Segoe UI" w:eastAsia="Times New Roman" w:hAnsi="Segoe UI" w:cs="Segoe UI"/>
          <w:sz w:val="24"/>
          <w:szCs w:val="28"/>
          <w:lang w:eastAsia="ru-RU"/>
        </w:rPr>
        <w:t>о</w:t>
      </w:r>
      <w:r w:rsidRPr="005B1611">
        <w:rPr>
          <w:rFonts w:ascii="Segoe UI" w:eastAsia="Times New Roman" w:hAnsi="Segoe UI" w:cs="Segoe UI"/>
          <w:sz w:val="24"/>
          <w:szCs w:val="28"/>
          <w:lang w:eastAsia="ru-RU"/>
        </w:rPr>
        <w:t>ставлено в электронном виде. Для сравнения, в 2018 году всего было пред</w:t>
      </w:r>
      <w:r w:rsidR="00EB4925" w:rsidRPr="005B1611">
        <w:rPr>
          <w:rFonts w:ascii="Segoe UI" w:eastAsia="Times New Roman" w:hAnsi="Segoe UI" w:cs="Segoe UI"/>
          <w:sz w:val="24"/>
          <w:szCs w:val="28"/>
          <w:lang w:eastAsia="ru-RU"/>
        </w:rPr>
        <w:t>о</w:t>
      </w:r>
      <w:r w:rsidRPr="005B1611">
        <w:rPr>
          <w:rFonts w:ascii="Segoe UI" w:eastAsia="Times New Roman" w:hAnsi="Segoe UI" w:cs="Segoe UI"/>
          <w:sz w:val="24"/>
          <w:szCs w:val="28"/>
          <w:lang w:eastAsia="ru-RU"/>
        </w:rPr>
        <w:t>ставлено</w:t>
      </w:r>
      <w:r w:rsidR="004C0792" w:rsidRPr="005B1611">
        <w:rPr>
          <w:rFonts w:ascii="Segoe UI" w:eastAsia="Times New Roman" w:hAnsi="Segoe UI" w:cs="Segoe UI"/>
          <w:sz w:val="24"/>
          <w:szCs w:val="28"/>
          <w:lang w:eastAsia="ru-RU"/>
        </w:rPr>
        <w:t xml:space="preserve"> </w:t>
      </w:r>
      <w:r w:rsidR="00FA40B9" w:rsidRPr="005B1611">
        <w:rPr>
          <w:rFonts w:ascii="Segoe UI" w:eastAsia="Times New Roman" w:hAnsi="Segoe UI" w:cs="Segoe UI"/>
          <w:sz w:val="24"/>
          <w:szCs w:val="28"/>
          <w:lang w:eastAsia="ru-RU"/>
        </w:rPr>
        <w:t xml:space="preserve">около </w:t>
      </w:r>
      <w:r w:rsidR="00EB4925" w:rsidRPr="005B1611">
        <w:rPr>
          <w:rFonts w:ascii="Segoe UI" w:eastAsia="Times New Roman" w:hAnsi="Segoe UI" w:cs="Segoe UI"/>
          <w:sz w:val="24"/>
          <w:szCs w:val="28"/>
          <w:lang w:eastAsia="ru-RU"/>
        </w:rPr>
        <w:t xml:space="preserve">1,9 </w:t>
      </w:r>
      <w:proofErr w:type="gramStart"/>
      <w:r w:rsidR="00EB4925" w:rsidRPr="005B1611">
        <w:rPr>
          <w:rFonts w:ascii="Segoe UI" w:eastAsia="Times New Roman" w:hAnsi="Segoe UI" w:cs="Segoe UI"/>
          <w:sz w:val="24"/>
          <w:szCs w:val="28"/>
          <w:lang w:eastAsia="ru-RU"/>
        </w:rPr>
        <w:t>млн</w:t>
      </w:r>
      <w:proofErr w:type="gramEnd"/>
      <w:r w:rsidR="004C0792" w:rsidRPr="005B1611">
        <w:rPr>
          <w:rFonts w:ascii="Segoe UI" w:eastAsia="Times New Roman" w:hAnsi="Segoe UI" w:cs="Segoe UI"/>
          <w:sz w:val="24"/>
          <w:szCs w:val="28"/>
          <w:lang w:eastAsia="ru-RU"/>
        </w:rPr>
        <w:t xml:space="preserve"> </w:t>
      </w:r>
      <w:r w:rsidRPr="005B1611">
        <w:rPr>
          <w:rFonts w:ascii="Segoe UI" w:eastAsia="Times New Roman" w:hAnsi="Segoe UI" w:cs="Segoe UI"/>
          <w:sz w:val="24"/>
          <w:szCs w:val="28"/>
          <w:lang w:eastAsia="ru-RU"/>
        </w:rPr>
        <w:t xml:space="preserve">выписок - из них в электронном виде </w:t>
      </w:r>
      <w:r w:rsidR="00FA40B9" w:rsidRPr="005B1611">
        <w:rPr>
          <w:rFonts w:ascii="Segoe UI" w:eastAsia="Times New Roman" w:hAnsi="Segoe UI" w:cs="Segoe UI"/>
          <w:sz w:val="24"/>
          <w:szCs w:val="28"/>
          <w:lang w:eastAsia="ru-RU"/>
        </w:rPr>
        <w:t xml:space="preserve">порядка </w:t>
      </w:r>
      <w:r w:rsidR="00C536B2" w:rsidRPr="005B1611">
        <w:rPr>
          <w:rFonts w:ascii="Segoe UI" w:hAnsi="Segoe UI" w:cs="Segoe UI"/>
          <w:sz w:val="24"/>
        </w:rPr>
        <w:t>1</w:t>
      </w:r>
      <w:r w:rsidR="00EB4925" w:rsidRPr="005B1611">
        <w:rPr>
          <w:rFonts w:ascii="Segoe UI" w:hAnsi="Segoe UI" w:cs="Segoe UI"/>
          <w:sz w:val="24"/>
        </w:rPr>
        <w:t>,</w:t>
      </w:r>
      <w:r w:rsidR="00C536B2" w:rsidRPr="005B1611">
        <w:rPr>
          <w:rFonts w:ascii="Segoe UI" w:hAnsi="Segoe UI" w:cs="Segoe UI"/>
          <w:sz w:val="24"/>
        </w:rPr>
        <w:t>43</w:t>
      </w:r>
      <w:r w:rsidR="00EB4925" w:rsidRPr="005B1611">
        <w:rPr>
          <w:rFonts w:ascii="Segoe UI" w:hAnsi="Segoe UI" w:cs="Segoe UI"/>
          <w:sz w:val="24"/>
        </w:rPr>
        <w:t xml:space="preserve"> млн</w:t>
      </w:r>
      <w:r w:rsidRPr="005B1611">
        <w:rPr>
          <w:rFonts w:ascii="Segoe UI" w:hAnsi="Segoe UI" w:cs="Segoe UI"/>
          <w:sz w:val="24"/>
        </w:rPr>
        <w:t xml:space="preserve"> </w:t>
      </w:r>
      <w:r w:rsidRPr="005B1611">
        <w:rPr>
          <w:rFonts w:ascii="Segoe UI" w:eastAsia="Times New Roman" w:hAnsi="Segoe UI" w:cs="Segoe UI"/>
          <w:sz w:val="24"/>
          <w:szCs w:val="28"/>
          <w:lang w:eastAsia="ru-RU"/>
        </w:rPr>
        <w:t>выписок.</w:t>
      </w:r>
    </w:p>
    <w:p w:rsidR="00C62217" w:rsidRPr="005B1611" w:rsidRDefault="00C62217" w:rsidP="00D447FF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8"/>
          <w:lang w:eastAsia="ru-RU"/>
        </w:rPr>
      </w:pPr>
      <w:r w:rsidRPr="005B1611">
        <w:rPr>
          <w:rFonts w:ascii="Segoe UI" w:eastAsia="Times New Roman" w:hAnsi="Segoe UI" w:cs="Segoe UI"/>
          <w:sz w:val="24"/>
          <w:szCs w:val="28"/>
          <w:lang w:eastAsia="ru-RU"/>
        </w:rPr>
        <w:t xml:space="preserve">Самой популярной, по-прежнему, остаётся выписка </w:t>
      </w:r>
      <w:r w:rsidR="005E607A" w:rsidRPr="005B1611">
        <w:rPr>
          <w:rFonts w:ascii="Segoe UI" w:eastAsia="Times New Roman" w:hAnsi="Segoe UI" w:cs="Segoe UI"/>
          <w:sz w:val="24"/>
          <w:szCs w:val="28"/>
          <w:lang w:eastAsia="ru-RU"/>
        </w:rPr>
        <w:t xml:space="preserve">об основных характеристиках и зарегистрированных правах на объект недвижимости: выдано почти 780 тысяч сведений за прошедший год. Выписка </w:t>
      </w:r>
      <w:r w:rsidRPr="005B1611">
        <w:rPr>
          <w:rFonts w:ascii="Segoe UI" w:eastAsia="Times New Roman" w:hAnsi="Segoe UI" w:cs="Segoe UI"/>
          <w:sz w:val="24"/>
          <w:szCs w:val="28"/>
          <w:lang w:eastAsia="ru-RU"/>
        </w:rPr>
        <w:t>о правах отдельного лица на имеющиеся у него объекты недвижимости</w:t>
      </w:r>
      <w:r w:rsidR="00C80801" w:rsidRPr="005B1611">
        <w:rPr>
          <w:rFonts w:ascii="Segoe UI" w:eastAsia="Times New Roman" w:hAnsi="Segoe UI" w:cs="Segoe UI"/>
          <w:sz w:val="24"/>
          <w:szCs w:val="28"/>
          <w:lang w:eastAsia="ru-RU"/>
        </w:rPr>
        <w:t xml:space="preserve"> также стабильно интересует граждан</w:t>
      </w:r>
      <w:r w:rsidRPr="005B1611">
        <w:rPr>
          <w:rFonts w:ascii="Segoe UI" w:eastAsia="Times New Roman" w:hAnsi="Segoe UI" w:cs="Segoe UI"/>
          <w:sz w:val="24"/>
          <w:szCs w:val="28"/>
          <w:lang w:eastAsia="ru-RU"/>
        </w:rPr>
        <w:t xml:space="preserve">: за 2019 год было выдано около </w:t>
      </w:r>
      <w:r w:rsidR="004C0792" w:rsidRPr="005B1611">
        <w:rPr>
          <w:rFonts w:ascii="Segoe UI" w:eastAsia="Times New Roman" w:hAnsi="Segoe UI" w:cs="Segoe UI"/>
          <w:sz w:val="24"/>
          <w:szCs w:val="28"/>
          <w:lang w:eastAsia="ru-RU"/>
        </w:rPr>
        <w:t>660 тысяч</w:t>
      </w:r>
      <w:r w:rsidRPr="005B1611">
        <w:rPr>
          <w:rFonts w:ascii="Segoe UI" w:eastAsia="Times New Roman" w:hAnsi="Segoe UI" w:cs="Segoe UI"/>
          <w:sz w:val="24"/>
          <w:szCs w:val="28"/>
          <w:lang w:eastAsia="ru-RU"/>
        </w:rPr>
        <w:t xml:space="preserve"> таких выписок. Кроме того, за 2019 год Кадастровая палата выдала около </w:t>
      </w:r>
      <w:r w:rsidR="000B4B2C" w:rsidRPr="005B1611">
        <w:rPr>
          <w:rFonts w:ascii="Segoe UI" w:eastAsia="Times New Roman" w:hAnsi="Segoe UI" w:cs="Segoe UI"/>
          <w:sz w:val="24"/>
          <w:szCs w:val="28"/>
          <w:lang w:eastAsia="ru-RU"/>
        </w:rPr>
        <w:t>43 тысяч</w:t>
      </w:r>
      <w:r w:rsidRPr="005B1611">
        <w:rPr>
          <w:rFonts w:ascii="Segoe UI" w:eastAsia="Times New Roman" w:hAnsi="Segoe UI" w:cs="Segoe UI"/>
          <w:sz w:val="24"/>
          <w:szCs w:val="28"/>
          <w:lang w:eastAsia="ru-RU"/>
        </w:rPr>
        <w:t xml:space="preserve"> выписок об объекте недвижимости и более </w:t>
      </w:r>
      <w:r w:rsidR="000B4B2C" w:rsidRPr="005B1611">
        <w:rPr>
          <w:rFonts w:ascii="Segoe UI" w:eastAsia="Times New Roman" w:hAnsi="Segoe UI" w:cs="Segoe UI"/>
          <w:sz w:val="24"/>
          <w:szCs w:val="28"/>
          <w:lang w:eastAsia="ru-RU"/>
        </w:rPr>
        <w:t>58 тысяч</w:t>
      </w:r>
      <w:r w:rsidRPr="005B1611">
        <w:rPr>
          <w:rFonts w:ascii="Segoe UI" w:eastAsia="Times New Roman" w:hAnsi="Segoe UI" w:cs="Segoe UI"/>
          <w:sz w:val="24"/>
          <w:szCs w:val="28"/>
          <w:lang w:eastAsia="ru-RU"/>
        </w:rPr>
        <w:t xml:space="preserve"> сведений о переходе права собственности.</w:t>
      </w:r>
    </w:p>
    <w:p w:rsidR="00C62217" w:rsidRPr="005B1611" w:rsidRDefault="0081030A" w:rsidP="00D447FF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8"/>
          <w:lang w:eastAsia="ru-RU"/>
        </w:rPr>
      </w:pPr>
      <w:r w:rsidRPr="005B1611">
        <w:rPr>
          <w:rFonts w:ascii="Segoe UI" w:eastAsia="Times New Roman" w:hAnsi="Segoe UI" w:cs="Segoe UI"/>
          <w:sz w:val="24"/>
          <w:szCs w:val="28"/>
          <w:lang w:eastAsia="ru-RU"/>
        </w:rPr>
        <w:t>Выписка из ЕГРН с 2017 года на сегодняшний день является единственным подтверждением, кто является владельцем, и какие обременения существуют у недвижимого объекта.</w:t>
      </w:r>
      <w:r w:rsidR="00AA7378" w:rsidRPr="005B1611">
        <w:rPr>
          <w:rFonts w:ascii="Segoe UI" w:eastAsia="Times New Roman" w:hAnsi="Segoe UI" w:cs="Segoe UI"/>
          <w:sz w:val="24"/>
          <w:szCs w:val="28"/>
          <w:lang w:eastAsia="ru-RU"/>
        </w:rPr>
        <w:t xml:space="preserve"> </w:t>
      </w:r>
    </w:p>
    <w:p w:rsidR="00AA7378" w:rsidRPr="005B1611" w:rsidRDefault="00AA7378" w:rsidP="00C80801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Cs w:val="28"/>
          <w:lang w:eastAsia="ru-RU"/>
        </w:rPr>
      </w:pPr>
      <w:r w:rsidRPr="005B1611">
        <w:rPr>
          <w:rFonts w:ascii="Segoe UI" w:eastAsia="Times New Roman" w:hAnsi="Segoe UI" w:cs="Segoe UI"/>
          <w:sz w:val="24"/>
          <w:szCs w:val="28"/>
          <w:lang w:eastAsia="ru-RU"/>
        </w:rPr>
        <w:t>Чаще всего выписки из реестра недвижимости используются для подтверждения права собственности при проведении сделок с недвижимостью, для определения налоговых обязатель</w:t>
      </w:r>
      <w:proofErr w:type="gramStart"/>
      <w:r w:rsidRPr="005B1611">
        <w:rPr>
          <w:rFonts w:ascii="Segoe UI" w:eastAsia="Times New Roman" w:hAnsi="Segoe UI" w:cs="Segoe UI"/>
          <w:sz w:val="24"/>
          <w:szCs w:val="28"/>
          <w:lang w:eastAsia="ru-RU"/>
        </w:rPr>
        <w:t>ств вл</w:t>
      </w:r>
      <w:proofErr w:type="gramEnd"/>
      <w:r w:rsidRPr="005B1611">
        <w:rPr>
          <w:rFonts w:ascii="Segoe UI" w:eastAsia="Times New Roman" w:hAnsi="Segoe UI" w:cs="Segoe UI"/>
          <w:sz w:val="24"/>
          <w:szCs w:val="28"/>
          <w:lang w:eastAsia="ru-RU"/>
        </w:rPr>
        <w:t>адельца недвижимости, при открытии наследства, оспаривания сделок в судебном порядке, для использования объекта в качестве залога, при подготовке процедуры дарения или оформлении завещания и т.д.</w:t>
      </w:r>
    </w:p>
    <w:p w:rsidR="00C62217" w:rsidRPr="005B1611" w:rsidRDefault="00AA7378" w:rsidP="00C80801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Cs w:val="28"/>
          <w:lang w:eastAsia="ru-RU"/>
        </w:rPr>
      </w:pPr>
      <w:r w:rsidRPr="005B1611">
        <w:rPr>
          <w:rFonts w:ascii="Segoe UI" w:eastAsia="Times New Roman" w:hAnsi="Segoe UI" w:cs="Segoe UI"/>
          <w:sz w:val="24"/>
          <w:szCs w:val="28"/>
          <w:lang w:eastAsia="ru-RU"/>
        </w:rPr>
        <w:t>Закон предусматривает возможность получения общедоступной информации об объектах недвижимости по запросам любых л</w:t>
      </w:r>
      <w:r w:rsidRPr="005B1611">
        <w:rPr>
          <w:rFonts w:ascii="Segoe UI" w:eastAsia="Times New Roman" w:hAnsi="Segoe UI" w:cs="Segoe UI"/>
          <w:sz w:val="24"/>
          <w:szCs w:val="24"/>
          <w:lang w:eastAsia="ru-RU"/>
        </w:rPr>
        <w:t xml:space="preserve">иц. </w:t>
      </w:r>
      <w:r w:rsidR="00D447FF" w:rsidRPr="005B1611">
        <w:rPr>
          <w:rFonts w:ascii="Segoe UI" w:eastAsia="Times New Roman" w:hAnsi="Segoe UI" w:cs="Segoe UI"/>
          <w:sz w:val="24"/>
          <w:szCs w:val="24"/>
          <w:lang w:eastAsia="ru-RU"/>
        </w:rPr>
        <w:t>Каждый</w:t>
      </w:r>
      <w:r w:rsidRPr="005B1611">
        <w:rPr>
          <w:rFonts w:ascii="Segoe UI" w:eastAsia="Times New Roman" w:hAnsi="Segoe UI" w:cs="Segoe UI"/>
          <w:sz w:val="24"/>
          <w:szCs w:val="24"/>
          <w:lang w:eastAsia="ru-RU"/>
        </w:rPr>
        <w:t xml:space="preserve"> человек может запросить из ЕГРН информацию о том, кому принадлежит конкретный объект недвижимости, сколько раз этот объект был предметом сделок, каковы характеристики объекта, есть ли обременения</w:t>
      </w:r>
      <w:r w:rsidR="00D447FF" w:rsidRPr="005B1611"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C62217" w:rsidRPr="00AA7378" w:rsidRDefault="00AA7378" w:rsidP="00C80801">
      <w:pPr>
        <w:spacing w:after="0" w:line="240" w:lineRule="auto"/>
        <w:ind w:firstLine="709"/>
        <w:rPr>
          <w:rFonts w:ascii="Segoe UI" w:eastAsia="Times New Roman" w:hAnsi="Segoe UI" w:cs="Segoe UI"/>
          <w:szCs w:val="28"/>
          <w:lang w:eastAsia="ru-RU"/>
        </w:rPr>
      </w:pPr>
      <w:r w:rsidRPr="005B1611">
        <w:rPr>
          <w:rFonts w:ascii="Segoe UI" w:eastAsia="Times New Roman" w:hAnsi="Segoe UI" w:cs="Segoe UI"/>
          <w:sz w:val="24"/>
          <w:szCs w:val="28"/>
          <w:lang w:eastAsia="ru-RU"/>
        </w:rPr>
        <w:t>Важно отметить, что в рамках выдачи общедоступной информации у третьих лиц не окажутся персональные данные собственников.</w:t>
      </w:r>
    </w:p>
    <w:p w:rsidR="00C62217" w:rsidRDefault="00AA7378" w:rsidP="00C80801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>
        <w:rPr>
          <w:rFonts w:ascii="Segoe UI" w:eastAsia="Times New Roman" w:hAnsi="Segoe UI" w:cs="Segoe UI"/>
          <w:sz w:val="24"/>
          <w:szCs w:val="28"/>
          <w:lang w:eastAsia="ru-RU"/>
        </w:rPr>
        <w:t xml:space="preserve">В сентябре 2019 года </w:t>
      </w:r>
      <w:r w:rsidRPr="00DF37FF">
        <w:rPr>
          <w:rFonts w:ascii="Segoe UI" w:hAnsi="Segoe UI" w:cs="Segoe UI"/>
          <w:sz w:val="24"/>
          <w:szCs w:val="28"/>
        </w:rPr>
        <w:t>Федеральная Кадастровая палата запустила сервис по выдаче сведений из ЕГРН в пилотном режиме</w:t>
      </w:r>
      <w:r w:rsidR="00C638E6">
        <w:rPr>
          <w:rFonts w:ascii="Segoe UI" w:hAnsi="Segoe UI" w:cs="Segoe UI"/>
          <w:sz w:val="24"/>
          <w:szCs w:val="28"/>
        </w:rPr>
        <w:t xml:space="preserve">. </w:t>
      </w:r>
      <w:r w:rsidR="00C638E6" w:rsidRPr="00DF37FF">
        <w:rPr>
          <w:rFonts w:ascii="Segoe UI" w:hAnsi="Segoe UI" w:cs="Segoe UI"/>
          <w:sz w:val="24"/>
          <w:szCs w:val="28"/>
        </w:rPr>
        <w:t xml:space="preserve">Он работает для объектов недвижимости 52 региона, которые переведены на </w:t>
      </w:r>
      <w:r w:rsidR="00C80801">
        <w:rPr>
          <w:rFonts w:ascii="Segoe UI" w:hAnsi="Segoe UI" w:cs="Segoe UI"/>
          <w:sz w:val="24"/>
          <w:szCs w:val="28"/>
        </w:rPr>
        <w:t>федеральную государственную информационную систему (</w:t>
      </w:r>
      <w:r w:rsidR="00C638E6" w:rsidRPr="00DF37FF">
        <w:rPr>
          <w:rFonts w:ascii="Segoe UI" w:hAnsi="Segoe UI" w:cs="Segoe UI"/>
          <w:sz w:val="24"/>
          <w:szCs w:val="28"/>
        </w:rPr>
        <w:t>ФГИС</w:t>
      </w:r>
      <w:r w:rsidR="00C80801">
        <w:rPr>
          <w:rFonts w:ascii="Segoe UI" w:hAnsi="Segoe UI" w:cs="Segoe UI"/>
          <w:sz w:val="24"/>
          <w:szCs w:val="28"/>
        </w:rPr>
        <w:t>) ведения</w:t>
      </w:r>
      <w:r w:rsidR="00C638E6" w:rsidRPr="00DF37FF">
        <w:rPr>
          <w:rFonts w:ascii="Segoe UI" w:hAnsi="Segoe UI" w:cs="Segoe UI"/>
          <w:sz w:val="24"/>
          <w:szCs w:val="28"/>
        </w:rPr>
        <w:t xml:space="preserve"> ЕГРН. С переходом всех субъектов на ФГИС ЕГРН сервис станет доступен для объектов по всей стране.</w:t>
      </w:r>
    </w:p>
    <w:p w:rsidR="00C62217" w:rsidRDefault="00C638E6" w:rsidP="00C80801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8"/>
          <w:lang w:eastAsia="ru-RU"/>
        </w:rPr>
      </w:pPr>
      <w:r>
        <w:rPr>
          <w:rFonts w:ascii="Segoe UI" w:hAnsi="Segoe UI" w:cs="Segoe UI"/>
          <w:sz w:val="24"/>
          <w:szCs w:val="28"/>
        </w:rPr>
        <w:t xml:space="preserve">Переход Краснодарского края на ФГИС ЕГРН планируется </w:t>
      </w:r>
      <w:r w:rsidR="00C80801">
        <w:rPr>
          <w:rFonts w:ascii="Segoe UI" w:hAnsi="Segoe UI" w:cs="Segoe UI"/>
          <w:sz w:val="24"/>
          <w:szCs w:val="28"/>
        </w:rPr>
        <w:t>в июле 2020 года.</w:t>
      </w:r>
    </w:p>
    <w:p w:rsidR="00C80801" w:rsidRPr="00F30072" w:rsidRDefault="00C80801" w:rsidP="00C80801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  <w:szCs w:val="28"/>
        </w:rPr>
      </w:pPr>
      <w:bookmarkStart w:id="0" w:name="_GoBack"/>
      <w:r w:rsidRPr="00F30072">
        <w:rPr>
          <w:rFonts w:ascii="Segoe UI" w:hAnsi="Segoe UI" w:cs="Segoe UI"/>
          <w:color w:val="000000" w:themeColor="text1"/>
          <w:szCs w:val="28"/>
        </w:rPr>
        <w:t>______________________________________________________________________________________</w:t>
      </w:r>
      <w:r>
        <w:rPr>
          <w:rFonts w:ascii="Segoe UI" w:hAnsi="Segoe UI" w:cs="Segoe UI"/>
          <w:color w:val="000000" w:themeColor="text1"/>
          <w:szCs w:val="28"/>
        </w:rPr>
        <w:t>________________</w:t>
      </w:r>
    </w:p>
    <w:p w:rsidR="00C80801" w:rsidRPr="00F30072" w:rsidRDefault="00C80801" w:rsidP="00C80801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  <w:szCs w:val="28"/>
        </w:rPr>
      </w:pPr>
      <w:r w:rsidRPr="00F30072">
        <w:rPr>
          <w:rFonts w:ascii="Segoe UI" w:hAnsi="Segoe UI" w:cs="Segoe UI"/>
          <w:color w:val="000000" w:themeColor="text1"/>
          <w:szCs w:val="28"/>
        </w:rPr>
        <w:t>Пресс-служба Кадастровой палаты по Краснодарскому краю</w:t>
      </w:r>
    </w:p>
    <w:p w:rsidR="00BE087A" w:rsidRPr="00C40305" w:rsidRDefault="00C40305" w:rsidP="00C1730C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FF"/>
          <w:szCs w:val="28"/>
          <w:u w:val="single"/>
        </w:rPr>
      </w:pPr>
      <w:hyperlink r:id="rId6" w:history="1">
        <w:r w:rsidR="00C80801" w:rsidRPr="00F30072">
          <w:rPr>
            <w:rStyle w:val="a3"/>
            <w:rFonts w:ascii="Segoe UI" w:hAnsi="Segoe UI" w:cs="Segoe UI"/>
            <w:szCs w:val="28"/>
          </w:rPr>
          <w:t>press23@23.kadastr.ru</w:t>
        </w:r>
      </w:hyperlink>
      <w:bookmarkEnd w:id="0"/>
    </w:p>
    <w:sectPr w:rsidR="00BE087A" w:rsidRPr="00C40305" w:rsidSect="00C8080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389"/>
    <w:rsid w:val="00094434"/>
    <w:rsid w:val="000B4B2C"/>
    <w:rsid w:val="00207E27"/>
    <w:rsid w:val="00266150"/>
    <w:rsid w:val="00361E39"/>
    <w:rsid w:val="003767A4"/>
    <w:rsid w:val="004A7351"/>
    <w:rsid w:val="004C0792"/>
    <w:rsid w:val="005B1611"/>
    <w:rsid w:val="005E607A"/>
    <w:rsid w:val="006269C8"/>
    <w:rsid w:val="0081030A"/>
    <w:rsid w:val="00923389"/>
    <w:rsid w:val="009D6D3D"/>
    <w:rsid w:val="00AA7378"/>
    <w:rsid w:val="00BE087A"/>
    <w:rsid w:val="00C1730C"/>
    <w:rsid w:val="00C40305"/>
    <w:rsid w:val="00C536B2"/>
    <w:rsid w:val="00C62217"/>
    <w:rsid w:val="00C638E6"/>
    <w:rsid w:val="00C80801"/>
    <w:rsid w:val="00D01895"/>
    <w:rsid w:val="00D447FF"/>
    <w:rsid w:val="00EB4925"/>
    <w:rsid w:val="00FA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735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80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7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73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735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80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7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73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ss23@23.kada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Полина Олеговна</dc:creator>
  <cp:keywords/>
  <dc:description/>
  <cp:lastModifiedBy>Федорова Полина Олеговна</cp:lastModifiedBy>
  <cp:revision>14</cp:revision>
  <dcterms:created xsi:type="dcterms:W3CDTF">2020-02-26T09:39:00Z</dcterms:created>
  <dcterms:modified xsi:type="dcterms:W3CDTF">2020-03-02T09:38:00Z</dcterms:modified>
</cp:coreProperties>
</file>